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4082CD9C" w:rsidR="5D144638" w:rsidRDefault="00086C8D" w:rsidP="4F61CA30">
            <w:pPr>
              <w:rPr>
                <w:color w:val="000000" w:themeColor="text1"/>
                <w:sz w:val="24"/>
                <w:szCs w:val="24"/>
              </w:rPr>
            </w:pPr>
            <w:r>
              <w:rPr>
                <w:color w:val="000000" w:themeColor="text1"/>
                <w:sz w:val="24"/>
                <w:szCs w:val="24"/>
              </w:rPr>
              <w:t>3.1.1. Materialer og kombinationer</w:t>
            </w:r>
          </w:p>
        </w:tc>
      </w:tr>
      <w:tr w:rsidR="00C8017B" w:rsidRPr="00C8017B" w14:paraId="256CF6AC" w14:textId="77777777" w:rsidTr="4F61CA30">
        <w:trPr>
          <w:trHeight w:val="855"/>
        </w:trPr>
        <w:tc>
          <w:tcPr>
            <w:tcW w:w="5282" w:type="dxa"/>
          </w:tcPr>
          <w:p w14:paraId="6232BB74" w14:textId="77777777" w:rsidR="0067400D"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p>
          <w:p w14:paraId="4F4E3518" w14:textId="77777777" w:rsidR="00B37017" w:rsidRDefault="00B37017" w:rsidP="00B37017">
            <w:pPr>
              <w:pStyle w:val="Listeafsnit"/>
              <w:numPr>
                <w:ilvl w:val="0"/>
                <w:numId w:val="27"/>
              </w:numPr>
              <w:spacing w:after="200" w:line="276" w:lineRule="auto"/>
              <w:rPr>
                <w:bCs/>
                <w:iCs/>
                <w:sz w:val="24"/>
                <w:szCs w:val="24"/>
              </w:rPr>
            </w:pPr>
            <w:r>
              <w:rPr>
                <w:bCs/>
                <w:iCs/>
                <w:sz w:val="24"/>
                <w:szCs w:val="24"/>
              </w:rPr>
              <w:t>Teglprodukter</w:t>
            </w:r>
          </w:p>
          <w:p w14:paraId="0657CADD" w14:textId="77777777" w:rsidR="00B37017" w:rsidRDefault="00B37017" w:rsidP="00B37017">
            <w:pPr>
              <w:pStyle w:val="Listeafsnit"/>
              <w:numPr>
                <w:ilvl w:val="0"/>
                <w:numId w:val="27"/>
              </w:numPr>
              <w:spacing w:after="200" w:line="276" w:lineRule="auto"/>
              <w:rPr>
                <w:bCs/>
                <w:iCs/>
                <w:sz w:val="24"/>
                <w:szCs w:val="24"/>
              </w:rPr>
            </w:pPr>
            <w:r>
              <w:rPr>
                <w:bCs/>
                <w:iCs/>
                <w:sz w:val="24"/>
                <w:szCs w:val="24"/>
              </w:rPr>
              <w:t>Mørtelprodukter</w:t>
            </w:r>
          </w:p>
          <w:p w14:paraId="710E3E66" w14:textId="77777777" w:rsidR="00B37017" w:rsidRDefault="00B37017" w:rsidP="00B37017">
            <w:pPr>
              <w:pStyle w:val="Listeafsnit"/>
              <w:numPr>
                <w:ilvl w:val="0"/>
                <w:numId w:val="27"/>
              </w:numPr>
              <w:spacing w:after="200" w:line="276" w:lineRule="auto"/>
              <w:rPr>
                <w:bCs/>
                <w:iCs/>
                <w:sz w:val="24"/>
                <w:szCs w:val="24"/>
              </w:rPr>
            </w:pPr>
            <w:r>
              <w:rPr>
                <w:bCs/>
                <w:iCs/>
                <w:sz w:val="24"/>
                <w:szCs w:val="24"/>
              </w:rPr>
              <w:t>Kombinationer af tegl- og mørtelprodukter</w:t>
            </w:r>
          </w:p>
          <w:p w14:paraId="2CF96B44" w14:textId="02F2BEA2" w:rsidR="00B37017" w:rsidRPr="00B37017" w:rsidRDefault="00B37017" w:rsidP="00B37017">
            <w:pPr>
              <w:pStyle w:val="Listeafsnit"/>
              <w:numPr>
                <w:ilvl w:val="0"/>
                <w:numId w:val="27"/>
              </w:numPr>
              <w:spacing w:after="200" w:line="276" w:lineRule="auto"/>
              <w:rPr>
                <w:bCs/>
                <w:iCs/>
                <w:sz w:val="24"/>
                <w:szCs w:val="24"/>
              </w:rPr>
            </w:pPr>
            <w:r>
              <w:rPr>
                <w:bCs/>
                <w:iCs/>
                <w:sz w:val="24"/>
                <w:szCs w:val="24"/>
              </w:rPr>
              <w:t xml:space="preserve">Genbrug </w:t>
            </w:r>
          </w:p>
        </w:tc>
        <w:tc>
          <w:tcPr>
            <w:tcW w:w="4465" w:type="dxa"/>
          </w:tcPr>
          <w:p w14:paraId="3F17AA31"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09E8E7CE" w:rsidR="00A447CE" w:rsidRPr="00C8017B" w:rsidRDefault="00A447CE" w:rsidP="007F5DF9">
            <w:pPr>
              <w:rPr>
                <w:color w:val="000000" w:themeColor="text1"/>
                <w:sz w:val="24"/>
                <w:szCs w:val="24"/>
              </w:rPr>
            </w:pPr>
            <w:r>
              <w:rPr>
                <w:sz w:val="24"/>
                <w:szCs w:val="24"/>
              </w:rPr>
              <w:t>55 min.</w:t>
            </w:r>
          </w:p>
        </w:tc>
      </w:tr>
      <w:tr w:rsidR="00C8017B" w:rsidRPr="00C8017B" w14:paraId="54E69D43" w14:textId="77777777" w:rsidTr="4F61CA30">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0191A929" w14:textId="77777777" w:rsidR="00FC4428" w:rsidRDefault="00FC4428" w:rsidP="00FC4428">
            <w:pPr>
              <w:spacing w:after="200" w:line="276" w:lineRule="auto"/>
              <w:rPr>
                <w:sz w:val="24"/>
                <w:szCs w:val="24"/>
              </w:rPr>
            </w:pPr>
            <w:r>
              <w:rPr>
                <w:sz w:val="24"/>
                <w:szCs w:val="24"/>
              </w:rPr>
              <w:t>I materialet er der lavet en video, der præsenterer, hvorfor teglmaterialer er særligt velegnede til genbrug og fordelene herved. Fokus på genbrug og vigtigheden af dette i valget af tegl- og mørtelkombinationer belyses. Fordele ved at anvende genbrug ift. klima og ressourceforbrug illustreres på et overordnet niveau.</w:t>
            </w:r>
          </w:p>
          <w:p w14:paraId="4C1337AD" w14:textId="77777777" w:rsidR="00FC4428" w:rsidRDefault="00FC4428" w:rsidP="00FC4428">
            <w:pPr>
              <w:spacing w:after="200" w:line="276" w:lineRule="auto"/>
              <w:rPr>
                <w:sz w:val="24"/>
                <w:szCs w:val="24"/>
              </w:rPr>
            </w:pPr>
            <w:r>
              <w:rPr>
                <w:sz w:val="24"/>
                <w:szCs w:val="24"/>
              </w:rPr>
              <w:t xml:space="preserve">Til videoen er der lavet et opgaveark med spørgsmål, som </w:t>
            </w:r>
            <w:r w:rsidRPr="464A5549">
              <w:rPr>
                <w:sz w:val="24"/>
                <w:szCs w:val="24"/>
              </w:rPr>
              <w:t>sikrer</w:t>
            </w:r>
            <w:r>
              <w:rPr>
                <w:sz w:val="24"/>
                <w:szCs w:val="24"/>
              </w:rPr>
              <w:t xml:space="preserve">, at lærlingen </w:t>
            </w:r>
            <w:r w:rsidRPr="464A5549">
              <w:rPr>
                <w:sz w:val="24"/>
                <w:szCs w:val="24"/>
              </w:rPr>
              <w:t>arbejder</w:t>
            </w:r>
            <w:r>
              <w:rPr>
                <w:sz w:val="24"/>
                <w:szCs w:val="24"/>
              </w:rPr>
              <w:t xml:space="preserve"> med relevante emner, der gør det muligt at opnå læringsmålene til materialet.</w:t>
            </w:r>
          </w:p>
          <w:p w14:paraId="60C2655E" w14:textId="77777777" w:rsidR="0067400D" w:rsidRDefault="00FC4428" w:rsidP="00FC4428">
            <w:pPr>
              <w:rPr>
                <w:sz w:val="24"/>
                <w:szCs w:val="24"/>
              </w:rPr>
            </w:pPr>
            <w:r>
              <w:rPr>
                <w:sz w:val="24"/>
                <w:szCs w:val="24"/>
              </w:rPr>
              <w:t>Afslutningsvis laves der vidensdeling i klassen, hvor lærlingen har lejlighed til at dele sine svar på spørgsmålene i opgavearket og reflektere over indholdet i videoen.</w:t>
            </w:r>
          </w:p>
          <w:p w14:paraId="5093E5E0" w14:textId="184BC104" w:rsidR="00FC4428" w:rsidRPr="00C8017B" w:rsidRDefault="00FC4428" w:rsidP="00FC4428">
            <w:pPr>
              <w:rPr>
                <w:color w:val="000000" w:themeColor="text1"/>
                <w:sz w:val="24"/>
                <w:szCs w:val="24"/>
              </w:rPr>
            </w:pPr>
          </w:p>
        </w:tc>
      </w:tr>
      <w:tr w:rsidR="3F86ECC0" w14:paraId="6E8A24C0" w14:textId="77777777" w:rsidTr="4F61CA30">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07809B08" w14:textId="77777777" w:rsidR="00C50E6A" w:rsidRPr="00AF7DF5" w:rsidRDefault="00C50E6A" w:rsidP="00C50E6A">
            <w:pPr>
              <w:rPr>
                <w:sz w:val="24"/>
                <w:szCs w:val="24"/>
              </w:rPr>
            </w:pPr>
            <w:r w:rsidRPr="00AF7DF5">
              <w:rPr>
                <w:sz w:val="24"/>
                <w:szCs w:val="24"/>
              </w:rPr>
              <w:t>Lære</w:t>
            </w:r>
            <w:r>
              <w:rPr>
                <w:sz w:val="24"/>
                <w:szCs w:val="24"/>
              </w:rPr>
              <w:t>re</w:t>
            </w:r>
            <w:r w:rsidRPr="00AF7DF5">
              <w:rPr>
                <w:sz w:val="24"/>
                <w:szCs w:val="24"/>
              </w:rPr>
              <w:t xml:space="preserve">n skal:  </w:t>
            </w:r>
          </w:p>
          <w:p w14:paraId="6BC846B0" w14:textId="77777777" w:rsidR="00C50E6A" w:rsidRPr="00AF7DF5" w:rsidRDefault="00C50E6A" w:rsidP="00C50E6A">
            <w:pPr>
              <w:rPr>
                <w:sz w:val="24"/>
                <w:szCs w:val="24"/>
              </w:rPr>
            </w:pPr>
          </w:p>
          <w:p w14:paraId="7D4CC465" w14:textId="77777777" w:rsidR="00C50E6A" w:rsidRDefault="00C50E6A" w:rsidP="00C50E6A">
            <w:pPr>
              <w:pStyle w:val="Listeafsnit"/>
              <w:numPr>
                <w:ilvl w:val="0"/>
                <w:numId w:val="30"/>
              </w:numPr>
              <w:spacing w:after="200" w:line="276" w:lineRule="auto"/>
              <w:rPr>
                <w:sz w:val="24"/>
                <w:szCs w:val="24"/>
              </w:rPr>
            </w:pPr>
            <w:r>
              <w:rPr>
                <w:sz w:val="24"/>
                <w:szCs w:val="24"/>
              </w:rPr>
              <w:t>Introducere materialet/forløbet</w:t>
            </w:r>
          </w:p>
          <w:p w14:paraId="05175DA4" w14:textId="77777777" w:rsidR="00C50E6A" w:rsidRDefault="00C50E6A" w:rsidP="00C50E6A">
            <w:pPr>
              <w:pStyle w:val="Listeafsnit"/>
              <w:numPr>
                <w:ilvl w:val="0"/>
                <w:numId w:val="30"/>
              </w:numPr>
              <w:spacing w:after="200" w:line="276" w:lineRule="auto"/>
              <w:rPr>
                <w:sz w:val="24"/>
                <w:szCs w:val="24"/>
              </w:rPr>
            </w:pPr>
            <w:r w:rsidRPr="00AF7DF5">
              <w:rPr>
                <w:sz w:val="24"/>
                <w:szCs w:val="24"/>
              </w:rPr>
              <w:t xml:space="preserve">Sætte lærlingen i gang med at se videoen  </w:t>
            </w:r>
          </w:p>
          <w:p w14:paraId="6C70154C" w14:textId="77777777" w:rsidR="00C50E6A" w:rsidRPr="00DF1E2A" w:rsidRDefault="00C50E6A" w:rsidP="00C50E6A">
            <w:pPr>
              <w:pStyle w:val="Listeafsnit"/>
              <w:numPr>
                <w:ilvl w:val="0"/>
                <w:numId w:val="30"/>
              </w:numPr>
              <w:spacing w:after="200" w:line="276" w:lineRule="auto"/>
              <w:rPr>
                <w:b/>
                <w:bCs/>
                <w:sz w:val="24"/>
                <w:szCs w:val="24"/>
              </w:rPr>
            </w:pPr>
            <w:r w:rsidRPr="00DF1E2A">
              <w:rPr>
                <w:b/>
                <w:bCs/>
                <w:sz w:val="24"/>
                <w:szCs w:val="24"/>
              </w:rPr>
              <w:t xml:space="preserve">Bistå lærlingen med konsulent-hjælp til at svare på opgavearket. Læren skal på forhånd være sat ind i de nationale krav til bæreevne, </w:t>
            </w:r>
            <w:proofErr w:type="spellStart"/>
            <w:r w:rsidRPr="00DF1E2A">
              <w:rPr>
                <w:b/>
                <w:bCs/>
                <w:sz w:val="24"/>
                <w:szCs w:val="24"/>
              </w:rPr>
              <w:t>isolans</w:t>
            </w:r>
            <w:proofErr w:type="spellEnd"/>
            <w:r w:rsidRPr="00DF1E2A">
              <w:rPr>
                <w:b/>
                <w:bCs/>
                <w:sz w:val="24"/>
                <w:szCs w:val="24"/>
              </w:rPr>
              <w:t xml:space="preserve">, brandegenskaber og eksponeringsklasser. (se eventuelt løsningsforslag til opgave)  </w:t>
            </w:r>
          </w:p>
          <w:p w14:paraId="22EDF1B5" w14:textId="77777777" w:rsidR="00C50E6A" w:rsidRDefault="00C50E6A" w:rsidP="00C50E6A">
            <w:pPr>
              <w:pStyle w:val="Listeafsnit"/>
              <w:numPr>
                <w:ilvl w:val="0"/>
                <w:numId w:val="30"/>
              </w:numPr>
              <w:spacing w:after="200" w:line="276" w:lineRule="auto"/>
              <w:rPr>
                <w:sz w:val="24"/>
                <w:szCs w:val="24"/>
              </w:rPr>
            </w:pPr>
            <w:r w:rsidRPr="00AF7DF5">
              <w:rPr>
                <w:sz w:val="24"/>
                <w:szCs w:val="24"/>
              </w:rPr>
              <w:t xml:space="preserve">Styre vidensdelingen og give alle deltagere mulighed for at bidrage med </w:t>
            </w:r>
            <w:r>
              <w:rPr>
                <w:sz w:val="24"/>
                <w:szCs w:val="24"/>
              </w:rPr>
              <w:t>deres</w:t>
            </w:r>
            <w:r w:rsidRPr="00AF7DF5">
              <w:rPr>
                <w:sz w:val="24"/>
                <w:szCs w:val="24"/>
              </w:rPr>
              <w:t xml:space="preserve"> svar på opgaverne</w:t>
            </w:r>
            <w:r>
              <w:rPr>
                <w:sz w:val="24"/>
                <w:szCs w:val="24"/>
              </w:rPr>
              <w:t xml:space="preserve"> og byde ind med spørgsmål, uddybninger og kommentarer</w:t>
            </w:r>
            <w:r w:rsidRPr="00AF7DF5">
              <w:rPr>
                <w:sz w:val="24"/>
                <w:szCs w:val="24"/>
              </w:rPr>
              <w:t xml:space="preserve">.   </w:t>
            </w:r>
          </w:p>
          <w:p w14:paraId="1D5E7237" w14:textId="77777777" w:rsidR="00C50E6A" w:rsidRPr="00BE2237" w:rsidRDefault="00C50E6A" w:rsidP="00C50E6A">
            <w:pPr>
              <w:pStyle w:val="Listeafsnit"/>
              <w:numPr>
                <w:ilvl w:val="0"/>
                <w:numId w:val="30"/>
              </w:numPr>
              <w:rPr>
                <w:sz w:val="24"/>
                <w:szCs w:val="24"/>
              </w:rPr>
            </w:pPr>
            <w:r w:rsidRPr="00AF7DF5">
              <w:rPr>
                <w:sz w:val="24"/>
                <w:szCs w:val="24"/>
              </w:rPr>
              <w:t xml:space="preserve">Hjælpe med at præcisere deltagerens svar og skriver dem </w:t>
            </w:r>
            <w:r>
              <w:rPr>
                <w:sz w:val="24"/>
                <w:szCs w:val="24"/>
              </w:rPr>
              <w:t>op</w:t>
            </w:r>
            <w:r w:rsidRPr="00AF7DF5">
              <w:rPr>
                <w:sz w:val="24"/>
                <w:szCs w:val="24"/>
              </w:rPr>
              <w:t xml:space="preserve"> som fælles klasse-note</w:t>
            </w:r>
            <w:r w:rsidRPr="00BE2237">
              <w:rPr>
                <w:sz w:val="24"/>
                <w:szCs w:val="24"/>
              </w:rPr>
              <w:t> </w:t>
            </w:r>
          </w:p>
          <w:p w14:paraId="47725055" w14:textId="77777777" w:rsidR="3F86ECC0" w:rsidRDefault="3F86ECC0" w:rsidP="00C50E6A">
            <w:pPr>
              <w:rPr>
                <w:color w:val="000000" w:themeColor="text1"/>
                <w:sz w:val="24"/>
                <w:szCs w:val="24"/>
              </w:rPr>
            </w:pPr>
          </w:p>
          <w:p w14:paraId="6F950626" w14:textId="77777777" w:rsidR="00F81AE0" w:rsidRDefault="00F81AE0" w:rsidP="00F81A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Deltageren skal  </w:t>
            </w:r>
            <w:r>
              <w:rPr>
                <w:rStyle w:val="eop"/>
                <w:rFonts w:ascii="Calibri" w:hAnsi="Calibri" w:cs="Calibri"/>
              </w:rPr>
              <w:t> </w:t>
            </w:r>
          </w:p>
          <w:p w14:paraId="4319D392" w14:textId="77777777" w:rsidR="00F81AE0" w:rsidRPr="004B712E" w:rsidRDefault="00F81AE0" w:rsidP="00F81AE0">
            <w:pPr>
              <w:pStyle w:val="paragraph"/>
              <w:numPr>
                <w:ilvl w:val="0"/>
                <w:numId w:val="31"/>
              </w:numPr>
              <w:spacing w:before="0" w:beforeAutospacing="0" w:after="0" w:afterAutospacing="0"/>
              <w:ind w:left="1080" w:firstLine="0"/>
              <w:textAlignment w:val="baseline"/>
              <w:rPr>
                <w:rStyle w:val="eop"/>
                <w:rFonts w:ascii="Calibri" w:hAnsi="Calibri" w:cs="Calibri"/>
              </w:rPr>
            </w:pPr>
            <w:r w:rsidRPr="004B712E">
              <w:rPr>
                <w:rStyle w:val="normaltextrun"/>
                <w:rFonts w:ascii="Calibri" w:hAnsi="Calibri" w:cs="Calibri"/>
              </w:rPr>
              <w:t>Kunne se og høre videoen</w:t>
            </w:r>
            <w:r w:rsidRPr="004B712E">
              <w:rPr>
                <w:rStyle w:val="eop"/>
                <w:rFonts w:ascii="Calibri" w:hAnsi="Calibri" w:cs="Calibri"/>
              </w:rPr>
              <w:t> </w:t>
            </w:r>
          </w:p>
          <w:p w14:paraId="50D66ADE" w14:textId="7777777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eop"/>
                <w:rFonts w:ascii="Calibri" w:hAnsi="Calibri" w:cs="Calibri"/>
              </w:rPr>
              <w:t xml:space="preserve">Kunne gengive, reflektere og anvende sin viden for at løse opgaver </w:t>
            </w:r>
          </w:p>
          <w:p w14:paraId="4CCEB6E4" w14:textId="37AC54A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Kunne forklare (</w:t>
            </w:r>
            <w:proofErr w:type="spellStart"/>
            <w:r>
              <w:rPr>
                <w:rStyle w:val="normaltextrun"/>
                <w:rFonts w:ascii="Calibri" w:hAnsi="Calibri" w:cs="Calibri"/>
              </w:rPr>
              <w:t>videndele</w:t>
            </w:r>
            <w:proofErr w:type="spellEnd"/>
            <w:r>
              <w:rPr>
                <w:rStyle w:val="normaltextrun"/>
                <w:rFonts w:ascii="Calibri" w:hAnsi="Calibri" w:cs="Calibri"/>
              </w:rPr>
              <w:t xml:space="preserve">) sine svar på spørgsmålene i opgaven </w:t>
            </w:r>
            <w:r>
              <w:rPr>
                <w:rStyle w:val="eop"/>
                <w:rFonts w:ascii="Calibri" w:hAnsi="Calibri" w:cs="Calibri"/>
              </w:rPr>
              <w:t> </w:t>
            </w:r>
          </w:p>
          <w:p w14:paraId="314B266A" w14:textId="7777777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lytte til andre deltageres svar </w:t>
            </w:r>
            <w:r>
              <w:rPr>
                <w:rStyle w:val="eop"/>
                <w:rFonts w:ascii="Calibri" w:hAnsi="Calibri" w:cs="Calibri"/>
              </w:rPr>
              <w:t> </w:t>
            </w:r>
          </w:p>
          <w:p w14:paraId="2B0D8554" w14:textId="77777777" w:rsidR="00F81AE0" w:rsidRDefault="00F81AE0" w:rsidP="00F81AE0">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Være i stand til at tegne/skriver noter, som gør vedkommende i stand til at huske sin viden og holdninger. </w:t>
            </w:r>
            <w:r>
              <w:rPr>
                <w:rStyle w:val="eop"/>
                <w:rFonts w:ascii="Calibri" w:hAnsi="Calibri" w:cs="Calibri"/>
              </w:rPr>
              <w:t> </w:t>
            </w:r>
          </w:p>
          <w:p w14:paraId="57D501EA" w14:textId="77777777" w:rsidR="00C50E6A" w:rsidRDefault="00C50E6A" w:rsidP="00C50E6A">
            <w:pPr>
              <w:rPr>
                <w:color w:val="000000" w:themeColor="text1"/>
                <w:sz w:val="24"/>
                <w:szCs w:val="24"/>
              </w:rPr>
            </w:pPr>
          </w:p>
          <w:p w14:paraId="570D92C2" w14:textId="401DF47C" w:rsidR="00567BCF" w:rsidRPr="00D776AE" w:rsidRDefault="00567BCF" w:rsidP="00567BCF">
            <w:pPr>
              <w:rPr>
                <w:sz w:val="24"/>
                <w:szCs w:val="24"/>
              </w:rPr>
            </w:pPr>
            <w:r w:rsidRPr="00095C0A">
              <w:rPr>
                <w:sz w:val="24"/>
                <w:szCs w:val="24"/>
              </w:rPr>
              <w:t>Organisering:</w:t>
            </w:r>
          </w:p>
          <w:p w14:paraId="3EC40E41" w14:textId="77777777" w:rsidR="00567BCF" w:rsidRPr="00D776AE" w:rsidRDefault="00567BCF" w:rsidP="00567BCF">
            <w:pPr>
              <w:rPr>
                <w:sz w:val="24"/>
                <w:szCs w:val="24"/>
              </w:rPr>
            </w:pPr>
            <w:r w:rsidRPr="00D776AE">
              <w:rPr>
                <w:sz w:val="24"/>
                <w:szCs w:val="24"/>
              </w:rPr>
              <w:t xml:space="preserve">Undervisningen faciliteres i en blanding af individuelt arbejde og holdarbejde.  </w:t>
            </w:r>
          </w:p>
          <w:p w14:paraId="0263B9D2" w14:textId="77777777" w:rsidR="00567BCF" w:rsidRDefault="00567BCF" w:rsidP="00567BCF">
            <w:pPr>
              <w:rPr>
                <w:b/>
                <w:bCs/>
                <w:sz w:val="24"/>
                <w:szCs w:val="24"/>
              </w:rPr>
            </w:pPr>
            <w:r w:rsidRPr="6B593F86">
              <w:rPr>
                <w:sz w:val="24"/>
                <w:szCs w:val="24"/>
              </w:rPr>
              <w:t>Deltagerne kan deltage i undervisningen solo eller i mindre grupper.</w:t>
            </w:r>
          </w:p>
          <w:p w14:paraId="46DC5779" w14:textId="77777777" w:rsidR="00567BCF" w:rsidRDefault="00567BCF" w:rsidP="00567BCF">
            <w:pPr>
              <w:rPr>
                <w:sz w:val="24"/>
                <w:szCs w:val="24"/>
              </w:rPr>
            </w:pPr>
            <w:r w:rsidRPr="6B593F86">
              <w:rPr>
                <w:sz w:val="24"/>
                <w:szCs w:val="24"/>
              </w:rPr>
              <w:lastRenderedPageBreak/>
              <w:t>Indholdet i video og svar fra opgaver samles op i vidensdelingen, hvor underviseren hjælper lærlingen med at præcisere sine svar og skriver dem på tavlen til en fælles klassenote.</w:t>
            </w:r>
          </w:p>
          <w:p w14:paraId="01288115" w14:textId="77777777" w:rsidR="00567BCF" w:rsidRDefault="00567BCF" w:rsidP="00C50E6A">
            <w:pPr>
              <w:rPr>
                <w:color w:val="000000" w:themeColor="text1"/>
                <w:sz w:val="24"/>
                <w:szCs w:val="24"/>
              </w:rPr>
            </w:pPr>
          </w:p>
          <w:p w14:paraId="597B1B5F" w14:textId="4C0AFCC9" w:rsidR="00DF1E2A" w:rsidRPr="00095C0A" w:rsidRDefault="00DF1E2A" w:rsidP="00DF1E2A">
            <w:pPr>
              <w:rPr>
                <w:sz w:val="24"/>
                <w:szCs w:val="24"/>
              </w:rPr>
            </w:pPr>
            <w:r w:rsidRPr="00095C0A">
              <w:rPr>
                <w:sz w:val="24"/>
                <w:szCs w:val="24"/>
              </w:rPr>
              <w:t>Undervisningsrum:</w:t>
            </w:r>
          </w:p>
          <w:p w14:paraId="62D5FC0D" w14:textId="77777777" w:rsidR="00DF1E2A" w:rsidRDefault="00DF1E2A" w:rsidP="00DF1E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Gennemførsel af undervisningen kræver: </w:t>
            </w:r>
            <w:r>
              <w:rPr>
                <w:rStyle w:val="eop"/>
                <w:rFonts w:ascii="Calibri" w:hAnsi="Calibri" w:cs="Calibri"/>
              </w:rPr>
              <w:t> </w:t>
            </w:r>
          </w:p>
          <w:p w14:paraId="4633782E" w14:textId="77777777" w:rsidR="00DF1E2A" w:rsidRDefault="00DF1E2A" w:rsidP="00DF1E2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kan se videoen fra hjemmesiden</w:t>
            </w:r>
            <w:r>
              <w:rPr>
                <w:rStyle w:val="eop"/>
                <w:rFonts w:ascii="Calibri" w:hAnsi="Calibri" w:cs="Calibri"/>
              </w:rPr>
              <w:t> </w:t>
            </w:r>
          </w:p>
          <w:p w14:paraId="3F966769" w14:textId="77777777" w:rsidR="00DF1E2A" w:rsidRDefault="00DF1E2A" w:rsidP="00DF1E2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får formidlet opgaven</w:t>
            </w:r>
          </w:p>
          <w:p w14:paraId="0809F3CD" w14:textId="77777777" w:rsidR="00DF1E2A" w:rsidRDefault="00DF1E2A" w:rsidP="00DF1E2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nedfælde sine tanker på et passende medie</w:t>
            </w:r>
            <w:r>
              <w:rPr>
                <w:rStyle w:val="eop"/>
                <w:rFonts w:ascii="Calibri" w:hAnsi="Calibri" w:cs="Calibri"/>
              </w:rPr>
              <w:t> </w:t>
            </w:r>
          </w:p>
          <w:p w14:paraId="19178390" w14:textId="76D50941" w:rsidR="00DF1E2A" w:rsidRPr="00DF1E2A" w:rsidRDefault="00DF1E2A" w:rsidP="00C50E6A">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At deltageren har mulighed for at formidle sine svar</w:t>
            </w:r>
            <w:r>
              <w:rPr>
                <w:rStyle w:val="eop"/>
                <w:rFonts w:ascii="Calibri" w:hAnsi="Calibri" w:cs="Calibri"/>
              </w:rPr>
              <w:t> </w:t>
            </w:r>
          </w:p>
          <w:p w14:paraId="25F83E7A" w14:textId="56C907BF" w:rsidR="00C50E6A" w:rsidRPr="00C50E6A" w:rsidRDefault="00C50E6A" w:rsidP="00C50E6A">
            <w:pPr>
              <w:rPr>
                <w:color w:val="000000" w:themeColor="text1"/>
                <w:sz w:val="24"/>
                <w:szCs w:val="24"/>
              </w:rPr>
            </w:pPr>
          </w:p>
        </w:tc>
      </w:tr>
      <w:tr w:rsidR="00C8017B" w:rsidRPr="00C8017B" w14:paraId="237B54C8" w14:textId="77777777" w:rsidTr="4F61CA30">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lastRenderedPageBreak/>
              <w:t>L</w:t>
            </w:r>
            <w:r w:rsidR="003813BF" w:rsidRPr="00C8017B">
              <w:rPr>
                <w:b/>
                <w:color w:val="000000" w:themeColor="text1"/>
                <w:sz w:val="24"/>
                <w:szCs w:val="24"/>
              </w:rPr>
              <w:t>æringsmål</w:t>
            </w:r>
            <w:r w:rsidR="007F5DF9" w:rsidRPr="00C8017B">
              <w:rPr>
                <w:b/>
                <w:color w:val="000000" w:themeColor="text1"/>
                <w:sz w:val="24"/>
                <w:szCs w:val="24"/>
              </w:rPr>
              <w:t>:</w:t>
            </w:r>
          </w:p>
          <w:p w14:paraId="6DE46ACA"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genkende forskellige typer af teglprodukter (Jomfruelige produkter og genbrugsprodukter) (V1)</w:t>
            </w:r>
          </w:p>
          <w:p w14:paraId="6EE1B872"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genkende forskellige kvaliteter (V1)</w:t>
            </w:r>
          </w:p>
          <w:p w14:paraId="646DF15C"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overordnet vurdere forskellen på genbrugte og nye teglstens klimabelastning (H2)</w:t>
            </w:r>
          </w:p>
          <w:p w14:paraId="68D151AD" w14:textId="77777777" w:rsidR="009A0BD7" w:rsidRDefault="009A0BD7" w:rsidP="009A0BD7">
            <w:pPr>
              <w:pStyle w:val="Listeafsnit"/>
              <w:numPr>
                <w:ilvl w:val="0"/>
                <w:numId w:val="28"/>
              </w:numPr>
              <w:spacing w:after="160" w:line="256" w:lineRule="auto"/>
              <w:ind w:left="357" w:hanging="357"/>
              <w:rPr>
                <w:sz w:val="24"/>
                <w:szCs w:val="24"/>
              </w:rPr>
            </w:pPr>
            <w:r>
              <w:rPr>
                <w:sz w:val="24"/>
                <w:szCs w:val="24"/>
              </w:rPr>
              <w:t>Lærlingen kan udvælge rette komplementære materialer til specifikke opgaver (F2)</w:t>
            </w:r>
          </w:p>
          <w:p w14:paraId="1D5A1243" w14:textId="6255E99F" w:rsidR="00B10766" w:rsidRPr="009A0BD7" w:rsidRDefault="00B10766" w:rsidP="009A0BD7">
            <w:pPr>
              <w:rPr>
                <w:color w:val="000000" w:themeColor="text1"/>
                <w:sz w:val="24"/>
                <w:szCs w:val="24"/>
              </w:rPr>
            </w:pPr>
          </w:p>
        </w:tc>
      </w:tr>
      <w:tr w:rsidR="00C8017B" w:rsidRPr="00C8017B" w14:paraId="694E6C3F" w14:textId="77777777" w:rsidTr="4F61CA30">
        <w:tc>
          <w:tcPr>
            <w:tcW w:w="9747" w:type="dxa"/>
            <w:gridSpan w:val="2"/>
          </w:tcPr>
          <w:p w14:paraId="4D703839" w14:textId="123331DA" w:rsidR="004858D4" w:rsidRPr="00C8017B" w:rsidRDefault="004858D4" w:rsidP="4F61CA30">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46FB5744" w14:textId="77777777" w:rsidR="00A13A94" w:rsidRDefault="00D13C42" w:rsidP="003243E4">
            <w:pPr>
              <w:rPr>
                <w:color w:val="000000" w:themeColor="text1"/>
                <w:sz w:val="24"/>
                <w:szCs w:val="24"/>
              </w:rPr>
            </w:pPr>
            <w:r>
              <w:rPr>
                <w:color w:val="000000" w:themeColor="text1"/>
                <w:sz w:val="24"/>
                <w:szCs w:val="24"/>
              </w:rPr>
              <w:t xml:space="preserve">Formålet med indholdet er at give lærlingen </w:t>
            </w:r>
            <w:r w:rsidR="000A471F">
              <w:rPr>
                <w:color w:val="000000" w:themeColor="text1"/>
                <w:sz w:val="24"/>
                <w:szCs w:val="24"/>
              </w:rPr>
              <w:t>viden om, hvordan det kan undgås at benytte mørtler som er så stærke at teglet på sigt ikke kan renses og genbruges.</w:t>
            </w:r>
          </w:p>
          <w:p w14:paraId="55D1B660" w14:textId="4749E35B" w:rsidR="000A471F" w:rsidRPr="003243E4" w:rsidRDefault="000A471F" w:rsidP="003243E4">
            <w:pPr>
              <w:rPr>
                <w:color w:val="000000" w:themeColor="text1"/>
                <w:sz w:val="24"/>
                <w:szCs w:val="24"/>
              </w:rPr>
            </w:pPr>
          </w:p>
        </w:tc>
      </w:tr>
      <w:tr w:rsidR="00C8017B" w:rsidRPr="00C8017B" w14:paraId="31C4F84C" w14:textId="77777777" w:rsidTr="4F61CA30">
        <w:tc>
          <w:tcPr>
            <w:tcW w:w="9747" w:type="dxa"/>
            <w:gridSpan w:val="2"/>
          </w:tcPr>
          <w:p w14:paraId="02D4D20B" w14:textId="77777777" w:rsidR="003243E4" w:rsidRDefault="5B92B108" w:rsidP="0012291D">
            <w:pPr>
              <w:rPr>
                <w:b/>
                <w:bCs/>
                <w:color w:val="000000" w:themeColor="text1"/>
                <w:sz w:val="24"/>
                <w:szCs w:val="24"/>
              </w:rPr>
            </w:pPr>
            <w:r w:rsidRPr="3F86ECC0">
              <w:rPr>
                <w:b/>
                <w:bCs/>
                <w:color w:val="000000" w:themeColor="text1"/>
                <w:sz w:val="24"/>
                <w:szCs w:val="24"/>
              </w:rPr>
              <w:t>Forslag til undervisningsplan</w:t>
            </w:r>
            <w:r w:rsidR="0012291D">
              <w:rPr>
                <w:b/>
                <w:bCs/>
                <w:color w:val="000000" w:themeColor="text1"/>
                <w:sz w:val="24"/>
                <w:szCs w:val="24"/>
              </w:rPr>
              <w:t>:</w:t>
            </w:r>
          </w:p>
          <w:p w14:paraId="398AB395" w14:textId="77777777" w:rsidR="003243E4" w:rsidRPr="007A742D" w:rsidRDefault="003243E4" w:rsidP="003243E4">
            <w:pPr>
              <w:pStyle w:val="Listeafsnit"/>
              <w:numPr>
                <w:ilvl w:val="0"/>
                <w:numId w:val="29"/>
              </w:numPr>
              <w:spacing w:after="200" w:line="276" w:lineRule="auto"/>
              <w:rPr>
                <w:b/>
                <w:bCs/>
                <w:sz w:val="24"/>
                <w:szCs w:val="24"/>
              </w:rPr>
            </w:pPr>
            <w:r w:rsidRPr="00F2199F">
              <w:rPr>
                <w:b/>
                <w:bCs/>
                <w:sz w:val="24"/>
                <w:szCs w:val="24"/>
                <w:u w:val="single"/>
              </w:rPr>
              <w:t>Læren igangsætter undervisningen og introducere materialet/forløbet</w:t>
            </w:r>
            <w:r>
              <w:rPr>
                <w:b/>
                <w:bCs/>
                <w:sz w:val="24"/>
                <w:szCs w:val="24"/>
                <w:u w:val="single"/>
              </w:rPr>
              <w:t xml:space="preserve"> (5 min)</w:t>
            </w:r>
            <w:r w:rsidRPr="00F2199F">
              <w:rPr>
                <w:b/>
                <w:bCs/>
                <w:sz w:val="24"/>
                <w:szCs w:val="24"/>
                <w:u w:val="single"/>
              </w:rPr>
              <w:t>:</w:t>
            </w:r>
            <w:r w:rsidRPr="007A742D">
              <w:rPr>
                <w:b/>
                <w:bCs/>
                <w:sz w:val="24"/>
                <w:szCs w:val="24"/>
              </w:rPr>
              <w:br/>
            </w:r>
            <w:r w:rsidRPr="007A742D">
              <w:rPr>
                <w:sz w:val="24"/>
                <w:szCs w:val="24"/>
              </w:rPr>
              <w:t>introduktion/re</w:t>
            </w:r>
            <w:r>
              <w:rPr>
                <w:sz w:val="24"/>
                <w:szCs w:val="24"/>
              </w:rPr>
              <w:t>-</w:t>
            </w:r>
            <w:r w:rsidRPr="007A742D">
              <w:rPr>
                <w:sz w:val="24"/>
                <w:szCs w:val="24"/>
              </w:rPr>
              <w:t>introduktion til hjemmeside</w:t>
            </w:r>
          </w:p>
          <w:p w14:paraId="19182ED4" w14:textId="77777777" w:rsidR="003243E4" w:rsidRPr="007A742D" w:rsidRDefault="003243E4" w:rsidP="003243E4">
            <w:pPr>
              <w:pStyle w:val="Listeafsnit"/>
              <w:rPr>
                <w:b/>
                <w:bCs/>
                <w:sz w:val="24"/>
                <w:szCs w:val="24"/>
              </w:rPr>
            </w:pPr>
          </w:p>
          <w:p w14:paraId="4FC9415F" w14:textId="77777777" w:rsidR="003243E4" w:rsidRPr="00F2199F" w:rsidRDefault="003243E4" w:rsidP="003243E4">
            <w:pPr>
              <w:pStyle w:val="Listeafsnit"/>
              <w:numPr>
                <w:ilvl w:val="0"/>
                <w:numId w:val="29"/>
              </w:numPr>
              <w:spacing w:after="200" w:line="276" w:lineRule="auto"/>
              <w:rPr>
                <w:sz w:val="24"/>
                <w:szCs w:val="24"/>
                <w:u w:val="single"/>
              </w:rPr>
            </w:pPr>
            <w:r w:rsidRPr="00F2199F">
              <w:rPr>
                <w:b/>
                <w:bCs/>
                <w:sz w:val="24"/>
                <w:szCs w:val="24"/>
                <w:u w:val="single"/>
              </w:rPr>
              <w:t>Video</w:t>
            </w:r>
            <w:r>
              <w:rPr>
                <w:b/>
                <w:bCs/>
                <w:sz w:val="24"/>
                <w:szCs w:val="24"/>
                <w:u w:val="single"/>
              </w:rPr>
              <w:t xml:space="preserve"> (5 min.)</w:t>
            </w:r>
            <w:r w:rsidRPr="00F2199F">
              <w:rPr>
                <w:b/>
                <w:bCs/>
                <w:sz w:val="24"/>
                <w:szCs w:val="24"/>
                <w:u w:val="single"/>
              </w:rPr>
              <w:t xml:space="preserve">: </w:t>
            </w:r>
          </w:p>
          <w:p w14:paraId="76DDC8DA" w14:textId="77777777" w:rsidR="003243E4" w:rsidRPr="00843AE1" w:rsidRDefault="003243E4" w:rsidP="003243E4">
            <w:pPr>
              <w:pStyle w:val="Listeafsnit"/>
              <w:rPr>
                <w:sz w:val="24"/>
                <w:szCs w:val="24"/>
              </w:rPr>
            </w:pPr>
            <w:r w:rsidRPr="00843AE1">
              <w:rPr>
                <w:sz w:val="24"/>
                <w:szCs w:val="24"/>
              </w:rPr>
              <w:t>Lærlingen ser videoen</w:t>
            </w:r>
          </w:p>
          <w:p w14:paraId="356F5040" w14:textId="77777777" w:rsidR="003243E4" w:rsidRDefault="003243E4" w:rsidP="003243E4">
            <w:pPr>
              <w:pStyle w:val="Listeafsnit"/>
              <w:rPr>
                <w:sz w:val="24"/>
                <w:szCs w:val="24"/>
              </w:rPr>
            </w:pPr>
          </w:p>
          <w:p w14:paraId="0A66873D" w14:textId="77777777" w:rsidR="003243E4" w:rsidRPr="00F2199F" w:rsidRDefault="003243E4" w:rsidP="003243E4">
            <w:pPr>
              <w:pStyle w:val="Listeafsnit"/>
              <w:numPr>
                <w:ilvl w:val="0"/>
                <w:numId w:val="29"/>
              </w:numPr>
              <w:spacing w:after="200" w:line="276" w:lineRule="auto"/>
              <w:rPr>
                <w:sz w:val="24"/>
                <w:szCs w:val="24"/>
                <w:u w:val="single"/>
              </w:rPr>
            </w:pPr>
            <w:r w:rsidRPr="00F2199F">
              <w:rPr>
                <w:b/>
                <w:bCs/>
                <w:sz w:val="24"/>
                <w:szCs w:val="24"/>
                <w:u w:val="single"/>
              </w:rPr>
              <w:t>Opgaver til videoen</w:t>
            </w:r>
            <w:r>
              <w:rPr>
                <w:b/>
                <w:bCs/>
                <w:sz w:val="24"/>
                <w:szCs w:val="24"/>
                <w:u w:val="single"/>
              </w:rPr>
              <w:t xml:space="preserve"> (30 min.)</w:t>
            </w:r>
            <w:r w:rsidRPr="00F2199F">
              <w:rPr>
                <w:b/>
                <w:bCs/>
                <w:sz w:val="24"/>
                <w:szCs w:val="24"/>
                <w:u w:val="single"/>
              </w:rPr>
              <w:t>:</w:t>
            </w:r>
            <w:r w:rsidRPr="00F2199F">
              <w:rPr>
                <w:sz w:val="24"/>
                <w:szCs w:val="24"/>
                <w:u w:val="single"/>
              </w:rPr>
              <w:t xml:space="preserve"> </w:t>
            </w:r>
          </w:p>
          <w:p w14:paraId="1A5ED66D" w14:textId="77777777" w:rsidR="003243E4" w:rsidRDefault="003243E4" w:rsidP="003243E4">
            <w:pPr>
              <w:pStyle w:val="Listeafsnit"/>
              <w:rPr>
                <w:sz w:val="24"/>
                <w:szCs w:val="24"/>
              </w:rPr>
            </w:pPr>
            <w:r>
              <w:rPr>
                <w:sz w:val="24"/>
                <w:szCs w:val="24"/>
              </w:rPr>
              <w:t>Efter lærlingene har set videoen, skal de arbejde</w:t>
            </w:r>
            <w:r w:rsidRPr="00B127AC">
              <w:rPr>
                <w:sz w:val="24"/>
                <w:szCs w:val="24"/>
              </w:rPr>
              <w:t xml:space="preserve"> med </w:t>
            </w:r>
            <w:r>
              <w:rPr>
                <w:sz w:val="24"/>
                <w:szCs w:val="24"/>
              </w:rPr>
              <w:t xml:space="preserve">at besvare spørgsmål og løse opgaver relateret til emnet, som </w:t>
            </w:r>
            <w:r w:rsidRPr="6B593F86">
              <w:rPr>
                <w:sz w:val="24"/>
                <w:szCs w:val="24"/>
              </w:rPr>
              <w:t>sikrer</w:t>
            </w:r>
            <w:r>
              <w:rPr>
                <w:sz w:val="24"/>
                <w:szCs w:val="24"/>
              </w:rPr>
              <w:t xml:space="preserve">, at </w:t>
            </w:r>
            <w:r w:rsidRPr="00B127AC">
              <w:rPr>
                <w:sz w:val="24"/>
                <w:szCs w:val="24"/>
              </w:rPr>
              <w:t>lærlingen</w:t>
            </w:r>
            <w:r>
              <w:rPr>
                <w:sz w:val="24"/>
                <w:szCs w:val="24"/>
              </w:rPr>
              <w:t xml:space="preserve"> kommer omkring </w:t>
            </w:r>
            <w:r w:rsidRPr="6B593F86">
              <w:rPr>
                <w:sz w:val="24"/>
                <w:szCs w:val="24"/>
              </w:rPr>
              <w:t xml:space="preserve">indholdet tilknyttet </w:t>
            </w:r>
            <w:r>
              <w:rPr>
                <w:sz w:val="24"/>
                <w:szCs w:val="24"/>
              </w:rPr>
              <w:t>læringsmålene.</w:t>
            </w:r>
          </w:p>
          <w:p w14:paraId="4354CDF8" w14:textId="77777777" w:rsidR="003243E4" w:rsidRDefault="003243E4" w:rsidP="003243E4">
            <w:pPr>
              <w:pStyle w:val="Listeafsnit"/>
              <w:rPr>
                <w:sz w:val="24"/>
                <w:szCs w:val="24"/>
              </w:rPr>
            </w:pPr>
          </w:p>
          <w:p w14:paraId="276E69AE" w14:textId="77777777" w:rsidR="003243E4" w:rsidRPr="00F2199F" w:rsidRDefault="003243E4" w:rsidP="003243E4">
            <w:pPr>
              <w:pStyle w:val="Listeafsnit"/>
              <w:numPr>
                <w:ilvl w:val="0"/>
                <w:numId w:val="29"/>
              </w:numPr>
              <w:spacing w:after="200" w:line="276" w:lineRule="auto"/>
              <w:rPr>
                <w:b/>
                <w:bCs/>
                <w:sz w:val="24"/>
                <w:szCs w:val="24"/>
                <w:u w:val="single"/>
              </w:rPr>
            </w:pPr>
            <w:r w:rsidRPr="00F2199F">
              <w:rPr>
                <w:b/>
                <w:bCs/>
                <w:sz w:val="24"/>
                <w:szCs w:val="24"/>
                <w:u w:val="single"/>
              </w:rPr>
              <w:t>Vidensdeling</w:t>
            </w:r>
            <w:r>
              <w:rPr>
                <w:b/>
                <w:bCs/>
                <w:sz w:val="24"/>
                <w:szCs w:val="24"/>
                <w:u w:val="single"/>
              </w:rPr>
              <w:t xml:space="preserve"> (15 min.):</w:t>
            </w:r>
          </w:p>
          <w:p w14:paraId="51D8EFBB" w14:textId="77777777" w:rsidR="003243E4" w:rsidRPr="00B127AC" w:rsidRDefault="003243E4" w:rsidP="003243E4">
            <w:pPr>
              <w:pStyle w:val="Listeafsnit"/>
              <w:rPr>
                <w:sz w:val="24"/>
                <w:szCs w:val="24"/>
              </w:rPr>
            </w:pPr>
            <w:r>
              <w:rPr>
                <w:sz w:val="24"/>
                <w:szCs w:val="24"/>
              </w:rPr>
              <w:t>Vidensdeling</w:t>
            </w:r>
            <w:r w:rsidRPr="00B127AC">
              <w:rPr>
                <w:sz w:val="24"/>
                <w:szCs w:val="24"/>
              </w:rPr>
              <w:t xml:space="preserve"> på klassen</w:t>
            </w:r>
            <w:r>
              <w:rPr>
                <w:sz w:val="24"/>
                <w:szCs w:val="24"/>
              </w:rPr>
              <w:t xml:space="preserve">iveau med fælles gennemgang af emnet og relevante spørgsmål, der skal drøftes fælles. Dette gøres ud fra en </w:t>
            </w:r>
            <w:proofErr w:type="spellStart"/>
            <w:r>
              <w:rPr>
                <w:sz w:val="24"/>
                <w:szCs w:val="24"/>
              </w:rPr>
              <w:t>powerpoint</w:t>
            </w:r>
            <w:proofErr w:type="spellEnd"/>
            <w:r>
              <w:rPr>
                <w:sz w:val="24"/>
                <w:szCs w:val="24"/>
              </w:rPr>
              <w:t>, som understøtter vidensdeling og opsummering af de vigtigste punkter fra undervisningen</w:t>
            </w:r>
            <w:r w:rsidRPr="00B127AC">
              <w:rPr>
                <w:sz w:val="24"/>
                <w:szCs w:val="24"/>
              </w:rPr>
              <w:t xml:space="preserve"> </w:t>
            </w:r>
            <w:r>
              <w:rPr>
                <w:sz w:val="24"/>
                <w:szCs w:val="24"/>
              </w:rPr>
              <w:t>samt ved brug af metoder til fælles genereret viden, så som at skrive svar/noter/begreber på tavlen eller i et fælles dokument (15 minutter)</w:t>
            </w:r>
          </w:p>
          <w:p w14:paraId="2525AF5B" w14:textId="228C7E45" w:rsidR="00957A33" w:rsidRPr="0012291D" w:rsidRDefault="0012291D" w:rsidP="0012291D">
            <w:pPr>
              <w:rPr>
                <w:b/>
                <w:bCs/>
                <w:color w:val="000000" w:themeColor="text1"/>
                <w:sz w:val="24"/>
                <w:szCs w:val="24"/>
                <w:u w:val="single"/>
              </w:rPr>
            </w:pPr>
            <w:r>
              <w:rPr>
                <w:b/>
                <w:bCs/>
                <w:color w:val="000000" w:themeColor="text1"/>
                <w:sz w:val="24"/>
                <w:szCs w:val="24"/>
              </w:rPr>
              <w:br/>
            </w:r>
          </w:p>
        </w:tc>
      </w:tr>
      <w:tr w:rsidR="00C8017B" w:rsidRPr="00C8017B" w14:paraId="5227C891" w14:textId="77777777" w:rsidTr="4F61CA30">
        <w:tc>
          <w:tcPr>
            <w:tcW w:w="9747" w:type="dxa"/>
            <w:gridSpan w:val="2"/>
          </w:tcPr>
          <w:p w14:paraId="6DB19ED8" w14:textId="4C2C9D75" w:rsidR="0067400D" w:rsidRPr="00C8017B" w:rsidRDefault="00825C71" w:rsidP="00093340">
            <w:pPr>
              <w:rPr>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B919C8">
              <w:rPr>
                <w:rStyle w:val="normaltextrun"/>
                <w:rFonts w:ascii="Calibri" w:hAnsi="Calibri" w:cs="Calibri"/>
                <w:color w:val="000000"/>
                <w:shd w:val="clear" w:color="auto" w:fill="FFFFFF"/>
              </w:rPr>
              <w:t>Deltagerens egen evne til at opfatte og reflektere over indholdet i videoen og søge viden om emnet giver mulighed for at give mere eller mindre avancerede bidrag til vidensdelingen.</w:t>
            </w:r>
          </w:p>
        </w:tc>
      </w:tr>
      <w:tr w:rsidR="00C8017B" w:rsidRPr="00C8017B" w14:paraId="18B8EF02" w14:textId="77777777" w:rsidTr="4F61CA30">
        <w:tc>
          <w:tcPr>
            <w:tcW w:w="9747" w:type="dxa"/>
            <w:gridSpan w:val="2"/>
          </w:tcPr>
          <w:p w14:paraId="792843AB" w14:textId="1FD32287" w:rsidR="004F1058" w:rsidRPr="00C8017B" w:rsidRDefault="43AAF839" w:rsidP="3F86ECC0">
            <w:pPr>
              <w:rPr>
                <w:color w:val="000000" w:themeColor="text1"/>
                <w:sz w:val="24"/>
                <w:szCs w:val="24"/>
              </w:rPr>
            </w:pPr>
            <w:r w:rsidRPr="3F86ECC0">
              <w:rPr>
                <w:b/>
                <w:bCs/>
                <w:color w:val="000000" w:themeColor="text1"/>
                <w:sz w:val="24"/>
                <w:szCs w:val="24"/>
              </w:rPr>
              <w:lastRenderedPageBreak/>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r w:rsidR="004D3B83">
              <w:rPr>
                <w:rStyle w:val="normaltextrun"/>
                <w:rFonts w:ascii="Calibri" w:hAnsi="Calibri" w:cs="Calibri"/>
                <w:color w:val="000000"/>
                <w:shd w:val="clear" w:color="auto" w:fill="FFFFFF"/>
              </w:rPr>
              <w:t>Med hvert bidrag får deltageren direkte feedback fra læreren, idet læreren hjælper til med at præcisere argumentationen, inden bidraget skrives på tavlen. Deltageren vil opleve, at ’gode’ bidrag anerkendes og skrives direkte på tavlen, mens upræcise/forkerte bidrag tildannes/omfortolkes i samarbejde mellem læreren og deltageren, inden de skrives på tavlen.</w:t>
            </w:r>
            <w:r w:rsidR="004D3B83">
              <w:rPr>
                <w:rStyle w:val="eop"/>
                <w:rFonts w:ascii="Calibri" w:hAnsi="Calibri" w:cs="Calibri"/>
                <w:color w:val="000000"/>
                <w:shd w:val="clear" w:color="auto" w:fill="FFFFFF"/>
              </w:rPr>
              <w:t> </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5E332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A5A1" w14:textId="77777777" w:rsidR="005E3327" w:rsidRDefault="005E3327" w:rsidP="00433C37">
      <w:pPr>
        <w:spacing w:after="0" w:line="240" w:lineRule="auto"/>
      </w:pPr>
      <w:r>
        <w:separator/>
      </w:r>
    </w:p>
  </w:endnote>
  <w:endnote w:type="continuationSeparator" w:id="0">
    <w:p w14:paraId="1B6DD2A1" w14:textId="77777777" w:rsidR="005E3327" w:rsidRDefault="005E3327" w:rsidP="00433C37">
      <w:pPr>
        <w:spacing w:after="0" w:line="240" w:lineRule="auto"/>
      </w:pPr>
      <w:r>
        <w:continuationSeparator/>
      </w:r>
    </w:p>
  </w:endnote>
  <w:endnote w:type="continuationNotice" w:id="1">
    <w:p w14:paraId="39A4245A" w14:textId="77777777" w:rsidR="005E3327" w:rsidRDefault="005E3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7A7A" w14:textId="77777777" w:rsidR="005E3327" w:rsidRDefault="005E3327" w:rsidP="00433C37">
      <w:pPr>
        <w:spacing w:after="0" w:line="240" w:lineRule="auto"/>
      </w:pPr>
      <w:r>
        <w:separator/>
      </w:r>
    </w:p>
  </w:footnote>
  <w:footnote w:type="continuationSeparator" w:id="0">
    <w:p w14:paraId="02718751" w14:textId="77777777" w:rsidR="005E3327" w:rsidRDefault="005E3327" w:rsidP="00433C37">
      <w:pPr>
        <w:spacing w:after="0" w:line="240" w:lineRule="auto"/>
      </w:pPr>
      <w:r>
        <w:continuationSeparator/>
      </w:r>
    </w:p>
  </w:footnote>
  <w:footnote w:type="continuationNotice" w:id="1">
    <w:p w14:paraId="18AD2240" w14:textId="77777777" w:rsidR="005E3327" w:rsidRDefault="005E3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D0523B"/>
    <w:multiLevelType w:val="multilevel"/>
    <w:tmpl w:val="CAF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056072"/>
    <w:multiLevelType w:val="hybridMultilevel"/>
    <w:tmpl w:val="61A6B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1"/>
  </w:num>
  <w:num w:numId="2" w16cid:durableId="951090421">
    <w:abstractNumId w:val="18"/>
  </w:num>
  <w:num w:numId="3" w16cid:durableId="1820343800">
    <w:abstractNumId w:val="26"/>
  </w:num>
  <w:num w:numId="4" w16cid:durableId="355235214">
    <w:abstractNumId w:val="27"/>
  </w:num>
  <w:num w:numId="5" w16cid:durableId="1389761627">
    <w:abstractNumId w:val="3"/>
  </w:num>
  <w:num w:numId="6" w16cid:durableId="698240705">
    <w:abstractNumId w:val="6"/>
  </w:num>
  <w:num w:numId="7" w16cid:durableId="57215310">
    <w:abstractNumId w:val="9"/>
  </w:num>
  <w:num w:numId="8" w16cid:durableId="1015228473">
    <w:abstractNumId w:val="20"/>
  </w:num>
  <w:num w:numId="9" w16cid:durableId="637691554">
    <w:abstractNumId w:val="30"/>
  </w:num>
  <w:num w:numId="10" w16cid:durableId="1641963614">
    <w:abstractNumId w:val="28"/>
  </w:num>
  <w:num w:numId="11" w16cid:durableId="1187257801">
    <w:abstractNumId w:val="19"/>
  </w:num>
  <w:num w:numId="12" w16cid:durableId="1537086199">
    <w:abstractNumId w:val="16"/>
  </w:num>
  <w:num w:numId="13" w16cid:durableId="961812870">
    <w:abstractNumId w:val="2"/>
  </w:num>
  <w:num w:numId="14" w16cid:durableId="2143107526">
    <w:abstractNumId w:val="25"/>
  </w:num>
  <w:num w:numId="15" w16cid:durableId="1307784013">
    <w:abstractNumId w:val="1"/>
  </w:num>
  <w:num w:numId="16" w16cid:durableId="181434251">
    <w:abstractNumId w:val="22"/>
  </w:num>
  <w:num w:numId="17" w16cid:durableId="1948000874">
    <w:abstractNumId w:val="21"/>
  </w:num>
  <w:num w:numId="18" w16cid:durableId="4284865">
    <w:abstractNumId w:val="13"/>
  </w:num>
  <w:num w:numId="19" w16cid:durableId="1103261092">
    <w:abstractNumId w:val="5"/>
  </w:num>
  <w:num w:numId="20" w16cid:durableId="2062710379">
    <w:abstractNumId w:val="8"/>
  </w:num>
  <w:num w:numId="21" w16cid:durableId="275329085">
    <w:abstractNumId w:val="17"/>
  </w:num>
  <w:num w:numId="22" w16cid:durableId="1176263507">
    <w:abstractNumId w:val="14"/>
  </w:num>
  <w:num w:numId="23" w16cid:durableId="1368916693">
    <w:abstractNumId w:val="24"/>
  </w:num>
  <w:num w:numId="24" w16cid:durableId="1673945253">
    <w:abstractNumId w:val="29"/>
  </w:num>
  <w:num w:numId="25" w16cid:durableId="32268362">
    <w:abstractNumId w:val="10"/>
  </w:num>
  <w:num w:numId="26" w16cid:durableId="204409388">
    <w:abstractNumId w:val="23"/>
  </w:num>
  <w:num w:numId="27" w16cid:durableId="760372714">
    <w:abstractNumId w:val="7"/>
  </w:num>
  <w:num w:numId="28" w16cid:durableId="2014647608">
    <w:abstractNumId w:val="0"/>
  </w:num>
  <w:num w:numId="29" w16cid:durableId="479737690">
    <w:abstractNumId w:val="15"/>
  </w:num>
  <w:num w:numId="30" w16cid:durableId="1080832142">
    <w:abstractNumId w:val="31"/>
  </w:num>
  <w:num w:numId="31" w16cid:durableId="1126317685">
    <w:abstractNumId w:val="12"/>
  </w:num>
  <w:num w:numId="32" w16cid:durableId="154713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86C8D"/>
    <w:rsid w:val="00093340"/>
    <w:rsid w:val="00093F6A"/>
    <w:rsid w:val="0009582C"/>
    <w:rsid w:val="00095C0A"/>
    <w:rsid w:val="000A471F"/>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43E4"/>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3B83"/>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67BCF"/>
    <w:rsid w:val="00574979"/>
    <w:rsid w:val="005774AE"/>
    <w:rsid w:val="0058004A"/>
    <w:rsid w:val="00581D4F"/>
    <w:rsid w:val="005A3762"/>
    <w:rsid w:val="005A7336"/>
    <w:rsid w:val="005B0A29"/>
    <w:rsid w:val="005B4568"/>
    <w:rsid w:val="005C64D2"/>
    <w:rsid w:val="005D04D1"/>
    <w:rsid w:val="005D300A"/>
    <w:rsid w:val="005E2C94"/>
    <w:rsid w:val="005E3327"/>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0BD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47C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017"/>
    <w:rsid w:val="00B37F96"/>
    <w:rsid w:val="00B41348"/>
    <w:rsid w:val="00B4238C"/>
    <w:rsid w:val="00B77173"/>
    <w:rsid w:val="00B84971"/>
    <w:rsid w:val="00B85734"/>
    <w:rsid w:val="00B919C8"/>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0E6A"/>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3C42"/>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1E2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AE0"/>
    <w:rsid w:val="00F81EE2"/>
    <w:rsid w:val="00F946CC"/>
    <w:rsid w:val="00F95001"/>
    <w:rsid w:val="00F96B88"/>
    <w:rsid w:val="00FA442D"/>
    <w:rsid w:val="00FA65F1"/>
    <w:rsid w:val="00FA7898"/>
    <w:rsid w:val="00FB10D7"/>
    <w:rsid w:val="00FB1EE8"/>
    <w:rsid w:val="00FB62B9"/>
    <w:rsid w:val="00FC38F5"/>
    <w:rsid w:val="00FC4428"/>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F81AE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81AE0"/>
  </w:style>
  <w:style w:type="character" w:customStyle="1" w:styleId="eop">
    <w:name w:val="eop"/>
    <w:basedOn w:val="Standardskrifttypeiafsnit"/>
    <w:rsid w:val="00F8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3738</Characters>
  <Application>Microsoft Office Word</Application>
  <DocSecurity>0</DocSecurity>
  <Lines>31</Lines>
  <Paragraphs>8</Paragraphs>
  <ScaleCrop>false</ScaleCrop>
  <Company>Kold College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2024-03-01T15:09:00Z</dcterms:created>
  <dcterms:modified xsi:type="dcterms:W3CDTF">2024-03-01T15:09:00Z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